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color w:val="000000"/>
          <w:sz w:val="36"/>
        </w:rPr>
        <w:t>UNEQUAL CLIMATE PUBLIC ACTION PROGRAM</w:t>
      </w:r>
    </w:p>
    <w:p>
      <w:pPr>
        <w:jc w:val="center"/>
      </w:pPr>
      <w:r>
        <w:rPr>
          <w:rFonts w:ascii="Times New Roman" w:hAnsi="Times New Roman"/>
          <w:b/>
          <w:color w:val="000000"/>
          <w:sz w:val="24"/>
        </w:rPr>
        <w:t>Proposal — From Audience to Contributor</w:t>
      </w:r>
    </w:p>
    <w:p>
      <w:pPr>
        <w:pStyle w:val="Heading1"/>
      </w:pPr>
      <w:r>
        <w:t>1. Purpose</w:t>
      </w:r>
    </w:p>
    <w:p>
      <w:pPr>
        <w:spacing w:after="120" w:line="259" w:lineRule="auto"/>
      </w:pPr>
      <w:r>
        <w:t>The Unequal Climate Public Action Program is designed for people who want to participate without needing a school, club, formal title, or institutional affiliation. It creates clear pathways for members of the public to contribute stories, photographs, volunteer work, community outreach, local knowledge, and collaboration opportunities.</w:t>
      </w:r>
    </w:p>
    <w:p>
      <w:pPr>
        <w:spacing w:after="120" w:line="259" w:lineRule="auto"/>
      </w:pPr>
      <w:r>
        <w:t>The central idea is that the public should not be limited to reading climate stories. People who have something meaningful to say, show, investigate, organize, document, or contribute should have a way to enter the platform.</w:t>
      </w:r>
    </w:p>
    <w:p>
      <w:pPr>
        <w:pStyle w:val="Heading1"/>
      </w:pPr>
      <w:r>
        <w:t>2. Pathway One: Public Voices</w:t>
      </w:r>
    </w:p>
    <w:p>
      <w:pPr>
        <w:spacing w:after="120" w:line="259" w:lineRule="auto"/>
      </w:pPr>
      <w:r>
        <w:t>Unequal Climate will establish an open submission channel for original public contributions related to climate change, climate justice, inequality, policy, communities, and lived experience.</w:t>
      </w:r>
    </w:p>
    <w:p>
      <w:pPr>
        <w:pStyle w:val="ListBullet"/>
        <w:spacing w:after="40"/>
      </w:pPr>
      <w:r>
        <w:t>Personal perspectives</w:t>
      </w:r>
    </w:p>
    <w:p>
      <w:pPr>
        <w:pStyle w:val="ListBullet"/>
        <w:spacing w:after="40"/>
      </w:pPr>
      <w:r>
        <w:t>Community climate stories</w:t>
      </w:r>
    </w:p>
    <w:p>
      <w:pPr>
        <w:pStyle w:val="ListBullet"/>
        <w:spacing w:after="40"/>
      </w:pPr>
      <w:r>
        <w:t>Short essays or commentary</w:t>
      </w:r>
    </w:p>
    <w:p>
      <w:pPr>
        <w:pStyle w:val="ListBullet"/>
        <w:spacing w:after="40"/>
      </w:pPr>
      <w:r>
        <w:t>Field notes from environmental or community work</w:t>
      </w:r>
    </w:p>
    <w:p>
      <w:pPr>
        <w:pStyle w:val="ListBullet"/>
        <w:spacing w:after="40"/>
      </w:pPr>
      <w:r>
        <w:t>Local observations and evidence</w:t>
      </w:r>
    </w:p>
    <w:p>
      <w:pPr>
        <w:pStyle w:val="ListBullet"/>
        <w:spacing w:after="40"/>
      </w:pPr>
      <w:r>
        <w:t>Interviews with community members, researchers, advocates, or organizations</w:t>
      </w:r>
    </w:p>
    <w:p>
      <w:pPr>
        <w:pStyle w:val="ListBullet"/>
        <w:spacing w:after="40"/>
      </w:pPr>
      <w:r>
        <w:t>Reflections on climate adaptation, migration, policy, representation, or inequality</w:t>
      </w:r>
    </w:p>
    <w:p>
      <w:pPr>
        <w:spacing w:after="120" w:line="259" w:lineRule="auto"/>
      </w:pPr>
      <w:r>
        <w:t>Selected work may be edited and published in a Public Voices or Community Voices section with the contributor's permission.</w:t>
      </w:r>
    </w:p>
    <w:p>
      <w:pPr>
        <w:pStyle w:val="Heading1"/>
      </w:pPr>
      <w:r>
        <w:t>3. Pathway Two: Photography &amp; Visual Collaboration</w:t>
      </w:r>
    </w:p>
    <w:p>
      <w:pPr>
        <w:spacing w:after="120" w:line="259" w:lineRule="auto"/>
      </w:pPr>
      <w:r>
        <w:t>Unequal Climate openly invites photographers, visual storytellers, documentary creators, and community members to collaborate. Contributors do not need to be professional photographers. We are interested in images that document environmental change, climate inequality, community response, and the human realities behind climate data.</w:t>
      </w:r>
    </w:p>
    <w:p>
      <w:pPr>
        <w:pStyle w:val="ListBullet"/>
        <w:spacing w:after="40"/>
      </w:pPr>
      <w:r>
        <w:t>Original photograph(s)</w:t>
      </w:r>
    </w:p>
    <w:p>
      <w:pPr>
        <w:pStyle w:val="ListBullet"/>
        <w:spacing w:after="40"/>
      </w:pPr>
      <w:r>
        <w:t>Location and date</w:t>
      </w:r>
    </w:p>
    <w:p>
      <w:pPr>
        <w:pStyle w:val="ListBullet"/>
        <w:spacing w:after="40"/>
      </w:pPr>
      <w:r>
        <w:t>Short description of what is shown</w:t>
      </w:r>
    </w:p>
    <w:p>
      <w:pPr>
        <w:pStyle w:val="ListBullet"/>
        <w:spacing w:after="40"/>
      </w:pPr>
      <w:r>
        <w:t>Story or context behind the image</w:t>
      </w:r>
    </w:p>
    <w:p>
      <w:pPr>
        <w:pStyle w:val="ListBullet"/>
        <w:spacing w:after="40"/>
      </w:pPr>
      <w:r>
        <w:t>Contributor's perspective on why the image matters</w:t>
      </w:r>
    </w:p>
    <w:p>
      <w:pPr>
        <w:spacing w:after="120" w:line="259" w:lineRule="auto"/>
      </w:pPr>
      <w:r>
        <w:t>Strong visual submissions may develop into a formal Unequal Climate Photo Essay combining photographs with the contributor's own voice or a follow-up interview. Contributors must hold the necessary rights to submit their work and must disclose relevant usage restrictions. Publication involving identifiable people must respect applicable consent and privacy requirements.</w:t>
      </w:r>
    </w:p>
    <w:p>
      <w:pPr>
        <w:pStyle w:val="Heading1"/>
      </w:pPr>
      <w:r>
        <w:t>4. Pathway Three: Volunteer With Us</w:t>
      </w:r>
    </w:p>
    <w:p>
      <w:pPr>
        <w:spacing w:after="120" w:line="259" w:lineRule="auto"/>
      </w:pPr>
      <w:r>
        <w:t>Public participants may contribute through structured roles involving research, climate communication, translation, documentation, outreach, and community action. Unequal Climate is actively seeking collaboration with Climate Cardinals and other established climate organizations. Where a formal partnership creates an approved volunteer certification process, eligible participants will complete the corresponding requirements for verification and certification.</w:t>
      </w:r>
    </w:p>
    <w:p>
      <w:pPr>
        <w:pStyle w:val="ListBullet"/>
        <w:spacing w:after="40"/>
      </w:pPr>
      <w:r>
        <w:t>Research: background research, local issue mapping, source collection, and data organization</w:t>
      </w:r>
    </w:p>
    <w:p>
      <w:pPr>
        <w:pStyle w:val="ListBullet"/>
        <w:spacing w:after="40"/>
      </w:pPr>
      <w:r>
        <w:t>Communication: climate education, writing, translation, accessibility, and public-facing materials</w:t>
      </w:r>
    </w:p>
    <w:p>
      <w:pPr>
        <w:pStyle w:val="ListBullet"/>
        <w:spacing w:after="40"/>
      </w:pPr>
      <w:r>
        <w:t>Outreach: helping bring climate conversations and resources into communities</w:t>
      </w:r>
    </w:p>
    <w:p>
      <w:pPr>
        <w:pStyle w:val="ListBullet"/>
        <w:spacing w:after="40"/>
      </w:pPr>
      <w:r>
        <w:t>Documentation: photography, interviews, project records, and visual storytelling</w:t>
      </w:r>
    </w:p>
    <w:p>
      <w:pPr>
        <w:pStyle w:val="ListBullet"/>
        <w:spacing w:after="40"/>
      </w:pPr>
      <w:r>
        <w:t>Community service: partner-supervised environmental or climate-related projects</w:t>
      </w:r>
    </w:p>
    <w:p>
      <w:pPr>
        <w:pStyle w:val="Heading1"/>
      </w:pPr>
      <w:r>
        <w:t>5. Pathway Four: Bring Unequal Climate to Your Community</w:t>
      </w:r>
    </w:p>
    <w:p>
      <w:pPr>
        <w:spacing w:after="120" w:line="259" w:lineRule="auto"/>
      </w:pPr>
      <w:r>
        <w:t>Individuals, libraries, youth organizations, community centers, nonprofit groups, local associations, conferences, and informal community groups may collaborate with Unequal Climate to organize public-facing climate conversations.</w:t>
      </w:r>
    </w:p>
    <w:p>
      <w:pPr>
        <w:pStyle w:val="ListBullet"/>
        <w:spacing w:after="40"/>
      </w:pPr>
      <w:r>
        <w:t>Community discussions</w:t>
      </w:r>
    </w:p>
    <w:p>
      <w:pPr>
        <w:pStyle w:val="ListBullet"/>
        <w:spacing w:after="40"/>
      </w:pPr>
      <w:r>
        <w:t>Presentations and workshops</w:t>
      </w:r>
    </w:p>
    <w:p>
      <w:pPr>
        <w:pStyle w:val="ListBullet"/>
        <w:spacing w:after="40"/>
      </w:pPr>
      <w:r>
        <w:t>Photography exhibitions</w:t>
      </w:r>
    </w:p>
    <w:p>
      <w:pPr>
        <w:pStyle w:val="ListBullet"/>
        <w:spacing w:after="40"/>
      </w:pPr>
      <w:r>
        <w:t>Public panels</w:t>
      </w:r>
    </w:p>
    <w:p>
      <w:pPr>
        <w:pStyle w:val="ListBullet"/>
        <w:spacing w:after="40"/>
      </w:pPr>
      <w:r>
        <w:t>Documentary screenings</w:t>
      </w:r>
    </w:p>
    <w:p>
      <w:pPr>
        <w:pStyle w:val="ListBullet"/>
        <w:spacing w:after="40"/>
      </w:pPr>
      <w:r>
        <w:t>Climate justice events</w:t>
      </w:r>
    </w:p>
    <w:p>
      <w:pPr>
        <w:pStyle w:val="ListBullet"/>
        <w:spacing w:after="40"/>
      </w:pPr>
      <w:r>
        <w:t>Local storytelling projects</w:t>
      </w:r>
    </w:p>
    <w:p>
      <w:pPr>
        <w:pStyle w:val="ListBullet"/>
        <w:spacing w:after="40"/>
      </w:pPr>
      <w:r>
        <w:t>Educational booths or outreach activities</w:t>
      </w:r>
    </w:p>
    <w:p>
      <w:pPr>
        <w:spacing w:after="120" w:line="259" w:lineRule="auto"/>
      </w:pPr>
      <w:r>
        <w:t>Unequal Climate may provide adaptable materials and collaborate on event design. Completed activities should be documented for possible inclusion in the Action Archive.</w:t>
      </w:r>
    </w:p>
    <w:p>
      <w:pPr>
        <w:pStyle w:val="Heading1"/>
      </w:pPr>
      <w:r>
        <w:t>6. Pathway Five: Tell Us What We're Missing</w:t>
      </w:r>
    </w:p>
    <w:p>
      <w:pPr>
        <w:spacing w:after="120" w:line="259" w:lineRule="auto"/>
      </w:pPr>
      <w:r>
        <w:t>Unequal Climate will maintain a low-barrier public tip and nomination channel. People may recommend an underreported community, person, organization, photographer, local issue, policy question, research lead, or climate story that deserves attention.</w:t>
      </w:r>
    </w:p>
    <w:p>
      <w:pPr>
        <w:pStyle w:val="ListBullet"/>
        <w:spacing w:after="40"/>
      </w:pPr>
      <w:r>
        <w:t>Interview</w:t>
      </w:r>
    </w:p>
    <w:p>
      <w:pPr>
        <w:pStyle w:val="ListBullet"/>
        <w:spacing w:after="40"/>
      </w:pPr>
      <w:r>
        <w:t>Photo Essay</w:t>
      </w:r>
    </w:p>
    <w:p>
      <w:pPr>
        <w:pStyle w:val="ListBullet"/>
        <w:spacing w:after="40"/>
      </w:pPr>
      <w:r>
        <w:t>Original Story</w:t>
      </w:r>
    </w:p>
    <w:p>
      <w:pPr>
        <w:pStyle w:val="ListBullet"/>
        <w:spacing w:after="40"/>
      </w:pPr>
      <w:r>
        <w:t>Thinking or commentary feature</w:t>
      </w:r>
    </w:p>
    <w:p>
      <w:pPr>
        <w:pStyle w:val="ListBullet"/>
        <w:spacing w:after="40"/>
      </w:pPr>
      <w:r>
        <w:t>Research lead</w:t>
      </w:r>
    </w:p>
    <w:p>
      <w:pPr>
        <w:pStyle w:val="ListBullet"/>
        <w:spacing w:after="40"/>
      </w:pPr>
      <w:r>
        <w:t>Community collaboration</w:t>
      </w:r>
    </w:p>
    <w:p>
      <w:pPr>
        <w:pStyle w:val="ListBullet"/>
        <w:spacing w:after="40"/>
      </w:pPr>
      <w:r>
        <w:t>Action partnership</w:t>
      </w:r>
    </w:p>
    <w:p>
      <w:pPr>
        <w:pStyle w:val="Heading1"/>
      </w:pPr>
      <w:r>
        <w:t>7. Open Collaboration</w:t>
      </w:r>
    </w:p>
    <w:p>
      <w:pPr>
        <w:spacing w:after="120" w:line="259" w:lineRule="auto"/>
      </w:pPr>
      <w:r>
        <w:t>Unequal Climate welcomes individuals who want to help amplify climate justice beyond a single submission. Potential collaborators may include writers, researchers, photographers, designers, translators, community organizers, educators, speakers, and people with direct local knowledge. Collaboration may be one-time or project-based; long-term commitment is not required unless mutually agreed.</w:t>
      </w:r>
    </w:p>
    <w:p>
      <w:pPr>
        <w:pStyle w:val="Heading1"/>
      </w:pPr>
      <w:r>
        <w:t>8. Document the Action</w:t>
      </w:r>
    </w:p>
    <w:p>
      <w:pPr>
        <w:spacing w:after="120" w:line="259" w:lineRule="auto"/>
      </w:pPr>
      <w:r>
        <w:t>Public outreach, volunteer projects, community events, field activities, and collaborations should be documented whenever appropriate. Contributors are encouraged to retain photographs, dates, locations, activity descriptions, participant or audience information where relevant, reflections, and concrete outputs.</w:t>
      </w:r>
    </w:p>
    <w:p>
      <w:pPr>
        <w:spacing w:after="120" w:line="259" w:lineRule="auto"/>
      </w:pPr>
      <w:r>
        <w:t>Photographers who wish to document public climate action are specifically invited to collaborate. Visual documentation may become both an activity record and an independent storytelling contribution to Unequal Climate.</w:t>
      </w:r>
    </w:p>
    <w:p>
      <w:pPr>
        <w:pStyle w:val="Heading1"/>
      </w:pPr>
      <w:r>
        <w:t>9. Public Action Archive</w:t>
      </w:r>
    </w:p>
    <w:p>
      <w:pPr>
        <w:spacing w:after="120" w:line="259" w:lineRule="auto"/>
      </w:pPr>
      <w:r>
        <w:t>With appropriate permission, verified and editorially approved public activities may be published in the Unequal Climate Action Archive. Records may identify who participated, where and when the activity occurred, what was done, why it mattered, what evidence was produced, and what outcomes resulted.</w:t>
      </w:r>
    </w:p>
    <w:p>
      <w:pPr>
        <w:pStyle w:val="Heading1"/>
      </w:pPr>
      <w:r>
        <w:t>10. Participation Flow</w:t>
      </w:r>
    </w:p>
    <w:p>
      <w:pPr>
        <w:pStyle w:val="ListBullet"/>
        <w:spacing w:after="40"/>
      </w:pPr>
      <w:r>
        <w:t>Choose a pathway: submit, photograph, volunteer, organize, recommend, or collaborate.</w:t>
      </w:r>
    </w:p>
    <w:p>
      <w:pPr>
        <w:pStyle w:val="ListBullet"/>
        <w:spacing w:after="40"/>
      </w:pPr>
      <w:r>
        <w:t>Complete the relevant submission or collaboration form.</w:t>
      </w:r>
    </w:p>
    <w:p>
      <w:pPr>
        <w:pStyle w:val="ListBullet"/>
        <w:spacing w:after="40"/>
      </w:pPr>
      <w:r>
        <w:t>Receive editorial or project guidance where necessary.</w:t>
      </w:r>
    </w:p>
    <w:p>
      <w:pPr>
        <w:pStyle w:val="ListBullet"/>
        <w:spacing w:after="40"/>
      </w:pPr>
      <w:r>
        <w:t>Carry out the contribution, event, or volunteer activity.</w:t>
      </w:r>
    </w:p>
    <w:p>
      <w:pPr>
        <w:pStyle w:val="ListBullet"/>
        <w:spacing w:after="40"/>
      </w:pPr>
      <w:r>
        <w:t>Document the work and retain appropriate evidence.</w:t>
      </w:r>
    </w:p>
    <w:p>
      <w:pPr>
        <w:pStyle w:val="ListBullet"/>
        <w:spacing w:after="40"/>
      </w:pPr>
      <w:r>
        <w:t>Submit outputs, documentation, rights information, and publication permissions.</w:t>
      </w:r>
    </w:p>
    <w:p>
      <w:pPr>
        <w:pStyle w:val="ListBullet"/>
        <w:spacing w:after="40"/>
      </w:pPr>
      <w:r>
        <w:t>Complete partner verification where volunteer service applies.</w:t>
      </w:r>
    </w:p>
    <w:p>
      <w:pPr>
        <w:pStyle w:val="ListBullet"/>
        <w:spacing w:after="40"/>
      </w:pPr>
      <w:r>
        <w:t>Publish approved contributions or activities on Unequal Climate.</w:t>
      </w:r>
    </w:p>
    <w:p>
      <w:pPr>
        <w:pStyle w:val="Heading1"/>
      </w:pPr>
      <w:r>
        <w:t>11. Shared Standards</w:t>
      </w:r>
    </w:p>
    <w:p>
      <w:pPr>
        <w:pStyle w:val="ListBullet"/>
        <w:spacing w:after="40"/>
      </w:pPr>
      <w:r>
        <w:t>Authenticity: submissions and activities must represent real work.</w:t>
      </w:r>
    </w:p>
    <w:p>
      <w:pPr>
        <w:pStyle w:val="ListBullet"/>
        <w:spacing w:after="40"/>
      </w:pPr>
      <w:r>
        <w:t>Documentation: completed action should leave a meaningful record.</w:t>
      </w:r>
    </w:p>
    <w:p>
      <w:pPr>
        <w:pStyle w:val="ListBullet"/>
        <w:spacing w:after="40"/>
      </w:pPr>
      <w:r>
        <w:t>Verification: service hours or certificates will only be described as verified after confirmation by the responsible organization.</w:t>
      </w:r>
    </w:p>
    <w:p>
      <w:pPr>
        <w:pStyle w:val="ListBullet"/>
        <w:spacing w:after="40"/>
      </w:pPr>
      <w:r>
        <w:t>Consent and privacy: publication must respect applicable permissions.</w:t>
      </w:r>
    </w:p>
    <w:p>
      <w:pPr>
        <w:pStyle w:val="ListBullet"/>
        <w:spacing w:after="40"/>
      </w:pPr>
      <w:r>
        <w:t>Copyright: contributors must have the right to submit and authorize publication of creative work.</w:t>
      </w:r>
    </w:p>
    <w:p>
      <w:pPr>
        <w:pStyle w:val="ListBullet"/>
        <w:spacing w:after="40"/>
      </w:pPr>
      <w:r>
        <w:t>Editorial integrity: publication remains subject to relevance, quality, accuracy, and editorial review.</w:t>
      </w:r>
    </w:p>
    <w:p>
      <w:pPr>
        <w:pStyle w:val="ListBullet"/>
        <w:spacing w:after="40"/>
      </w:pPr>
      <w:r>
        <w:t>Transparency: prospective partnerships will not be presented as finalized until formally agreed.</w:t>
      </w:r>
    </w:p>
    <w:p>
      <w:pPr>
        <w:pStyle w:val="Heading1"/>
      </w:pPr>
      <w:r>
        <w:t>12. Long-Term Vision</w:t>
      </w:r>
    </w:p>
    <w:p>
      <w:pPr>
        <w:spacing w:after="120" w:line="259" w:lineRule="auto"/>
      </w:pPr>
      <w:r>
        <w:t>The Public Action Program is intended to transform Unequal Climate from a publication people consume into a platform people can enter. Public stories create new perspectives; photography creates visual evidence; volunteers create capacity; community events create reach; and public leads help Unequal Climate find stories it could not discover alone.</w:t>
      </w:r>
    </w:p>
    <w:p>
      <w:pPr>
        <w:spacing w:after="120" w:line="259" w:lineRule="auto"/>
      </w:pPr>
      <w:r>
        <w:t>The long-term cycle is: READ → THINK → CONTRIBUTE → ACT → DOCUMENT → PUBLISH → SPREAD.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eastAsia="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